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4C6" w:rsidRDefault="008704C6" w:rsidP="008704C6">
      <w:pPr>
        <w:tabs>
          <w:tab w:val="right" w:pos="8931"/>
        </w:tabs>
        <w:rPr>
          <w:rFonts w:ascii="Tahoma" w:hAnsi="Tahoma" w:cs="Tahoma"/>
          <w:sz w:val="22"/>
          <w:szCs w:val="22"/>
          <w:lang w:val="cs-CZ"/>
        </w:rPr>
      </w:pPr>
    </w:p>
    <w:p w:rsidR="008704C6" w:rsidRDefault="008704C6" w:rsidP="008704C6">
      <w:pPr>
        <w:tabs>
          <w:tab w:val="right" w:pos="8931"/>
        </w:tabs>
        <w:rPr>
          <w:rFonts w:ascii="Tahoma" w:hAnsi="Tahoma" w:cs="Tahoma"/>
          <w:sz w:val="22"/>
          <w:szCs w:val="22"/>
          <w:lang w:val="cs-CZ"/>
        </w:rPr>
      </w:pPr>
    </w:p>
    <w:p w:rsidR="008704C6" w:rsidRPr="008704C6" w:rsidRDefault="008704C6" w:rsidP="008704C6">
      <w:pPr>
        <w:pStyle w:val="Normlnweb"/>
        <w:rPr>
          <w:b/>
        </w:rPr>
      </w:pPr>
      <w:bookmarkStart w:id="0" w:name="_GoBack"/>
      <w:r w:rsidRPr="008704C6">
        <w:rPr>
          <w:rFonts w:ascii="Tahoma" w:hAnsi="Tahoma" w:cs="Tahoma"/>
          <w:b/>
          <w:sz w:val="22"/>
          <w:szCs w:val="22"/>
        </w:rPr>
        <w:t>Traktor SAME Explorer 75 Natural</w:t>
      </w:r>
      <w:r w:rsidRPr="008704C6">
        <w:rPr>
          <w:b/>
        </w:rPr>
        <w:t xml:space="preserve"> </w:t>
      </w:r>
    </w:p>
    <w:bookmarkEnd w:id="0"/>
    <w:p w:rsidR="008704C6" w:rsidRPr="008704C6" w:rsidRDefault="008704C6" w:rsidP="008704C6">
      <w:pPr>
        <w:pStyle w:val="Normlnweb"/>
      </w:pPr>
      <w:r w:rsidRPr="002017F1">
        <w:rPr>
          <w:noProof/>
        </w:rPr>
        <w:drawing>
          <wp:inline distT="0" distB="0" distL="0" distR="0" wp14:anchorId="16425F32" wp14:editId="0B4ABAA3">
            <wp:extent cx="5760720" cy="36021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C6" w:rsidRPr="00F22F09" w:rsidRDefault="008704C6" w:rsidP="008704C6">
      <w:pPr>
        <w:pStyle w:val="Nadpis1"/>
      </w:pPr>
      <w:proofErr w:type="spellStart"/>
      <w:proofErr w:type="gramStart"/>
      <w:r w:rsidRPr="00966C79">
        <w:t>technick</w:t>
      </w:r>
      <w:r>
        <w:t>é</w:t>
      </w:r>
      <w:proofErr w:type="spellEnd"/>
      <w:proofErr w:type="gramEnd"/>
      <w:r>
        <w:t xml:space="preserve"> </w:t>
      </w:r>
      <w:proofErr w:type="spellStart"/>
      <w:r>
        <w:t>údaje</w:t>
      </w:r>
      <w:proofErr w:type="spellEnd"/>
    </w:p>
    <w:p w:rsidR="008704C6" w:rsidRPr="00F22F09" w:rsidRDefault="008704C6" w:rsidP="008704C6">
      <w:pPr>
        <w:pStyle w:val="Nadpis3"/>
      </w:pPr>
      <w:r w:rsidRPr="00F22F09">
        <w:t>Motor: </w:t>
      </w:r>
    </w:p>
    <w:p w:rsidR="008704C6" w:rsidRPr="00F22F09" w:rsidRDefault="008704C6" w:rsidP="008704C6">
      <w:pPr>
        <w:pStyle w:val="Odrka1stupe"/>
      </w:pPr>
      <w:r w:rsidRPr="00F22F09">
        <w:t xml:space="preserve">Vodou chlazený 4- válec </w:t>
      </w:r>
      <w:proofErr w:type="spellStart"/>
      <w:r w:rsidRPr="00F22F09">
        <w:t>FARMotion</w:t>
      </w:r>
      <w:proofErr w:type="spellEnd"/>
      <w:r w:rsidRPr="00F22F09">
        <w:t xml:space="preserve"> diesel motor o objemu 3 849 cm3.  </w:t>
      </w:r>
    </w:p>
    <w:p w:rsidR="008704C6" w:rsidRPr="00F22F09" w:rsidRDefault="008704C6" w:rsidP="008704C6">
      <w:pPr>
        <w:pStyle w:val="Odrka1stupe"/>
      </w:pPr>
      <w:r w:rsidRPr="00F22F09">
        <w:t>Plnění emisní normy STAGE V. systémem DOC+DPF+SCR a EGR.  </w:t>
      </w:r>
    </w:p>
    <w:p w:rsidR="008704C6" w:rsidRPr="00F22F09" w:rsidRDefault="008704C6" w:rsidP="008704C6">
      <w:pPr>
        <w:pStyle w:val="Odrka1stupe"/>
      </w:pPr>
      <w:r w:rsidRPr="00F22F09">
        <w:t>DCR (DEUTZ COMMON-RAIL) s turbodmychadlem a mezichladičem nasávaného vzduchu a vstřikovacím tlakem 2 000 bar. </w:t>
      </w:r>
    </w:p>
    <w:p w:rsidR="008704C6" w:rsidRPr="00F22F09" w:rsidRDefault="008704C6" w:rsidP="008704C6">
      <w:pPr>
        <w:pStyle w:val="Odrka1stupe"/>
      </w:pPr>
      <w:r w:rsidRPr="00F22F09">
        <w:t>Konstantní výkon v rozmezí 1</w:t>
      </w:r>
      <w:r w:rsidRPr="00F22F09">
        <w:rPr>
          <w:rFonts w:cs="Arial"/>
        </w:rPr>
        <w:t> </w:t>
      </w:r>
      <w:r w:rsidRPr="00F22F09">
        <w:t xml:space="preserve">600 </w:t>
      </w:r>
      <w:r w:rsidRPr="00F22F09">
        <w:rPr>
          <w:rFonts w:cs="Myriad Pro"/>
        </w:rPr>
        <w:t>–</w:t>
      </w:r>
      <w:r w:rsidRPr="00F22F09">
        <w:t xml:space="preserve"> 2 000 </w:t>
      </w:r>
      <w:proofErr w:type="spellStart"/>
      <w:r w:rsidRPr="00F22F09">
        <w:t>ot</w:t>
      </w:r>
      <w:proofErr w:type="spellEnd"/>
      <w:r w:rsidRPr="00F22F09">
        <w:t>/min. Jmenovit</w:t>
      </w:r>
      <w:r w:rsidRPr="00F22F09">
        <w:rPr>
          <w:rFonts w:cs="Myriad Pro"/>
        </w:rPr>
        <w:t>ý</w:t>
      </w:r>
      <w:r w:rsidRPr="00F22F09">
        <w:t xml:space="preserve"> v</w:t>
      </w:r>
      <w:r w:rsidRPr="00F22F09">
        <w:rPr>
          <w:rFonts w:cs="Myriad Pro"/>
        </w:rPr>
        <w:t>ý</w:t>
      </w:r>
      <w:r w:rsidRPr="00F22F09">
        <w:t>kon p</w:t>
      </w:r>
      <w:r w:rsidRPr="00F22F09">
        <w:rPr>
          <w:rFonts w:cs="Myriad Pro"/>
        </w:rPr>
        <w:t>ř</w:t>
      </w:r>
      <w:r w:rsidRPr="00F22F09">
        <w:t xml:space="preserve">i 2 200 </w:t>
      </w:r>
      <w:proofErr w:type="spellStart"/>
      <w:r w:rsidRPr="00F22F09">
        <w:t>ot</w:t>
      </w:r>
      <w:proofErr w:type="spellEnd"/>
      <w:r w:rsidRPr="00F22F09">
        <w:t>/min 74 kW/101 k (ECE R 120), max. v</w:t>
      </w:r>
      <w:r w:rsidRPr="00F22F09">
        <w:rPr>
          <w:rFonts w:cs="Myriad Pro"/>
        </w:rPr>
        <w:t>ý</w:t>
      </w:r>
      <w:r w:rsidRPr="00F22F09">
        <w:t>kon 78 kW/106 k p</w:t>
      </w:r>
      <w:r w:rsidRPr="00F22F09">
        <w:rPr>
          <w:rFonts w:cs="Myriad Pro"/>
        </w:rPr>
        <w:t>ř</w:t>
      </w:r>
      <w:r w:rsidRPr="00F22F09">
        <w:t xml:space="preserve">i 2 000 </w:t>
      </w:r>
      <w:proofErr w:type="spellStart"/>
      <w:r w:rsidRPr="00F22F09">
        <w:t>ot</w:t>
      </w:r>
      <w:proofErr w:type="spellEnd"/>
      <w:r w:rsidRPr="00F22F09">
        <w:t>/min. Elektronick</w:t>
      </w:r>
      <w:r w:rsidRPr="00F22F09">
        <w:rPr>
          <w:rFonts w:cs="Myriad Pro"/>
        </w:rPr>
        <w:t>á</w:t>
      </w:r>
      <w:r w:rsidRPr="00F22F09">
        <w:t xml:space="preserve"> regulace ot</w:t>
      </w:r>
      <w:r w:rsidRPr="00F22F09">
        <w:rPr>
          <w:rFonts w:cs="Myriad Pro"/>
        </w:rPr>
        <w:t>áč</w:t>
      </w:r>
      <w:r w:rsidRPr="00F22F09">
        <w:t xml:space="preserve">ek motoru </w:t>
      </w:r>
      <w:r w:rsidRPr="00F22F09">
        <w:rPr>
          <w:rFonts w:cs="Myriad Pro"/>
        </w:rPr>
        <w:t>–</w:t>
      </w:r>
      <w:r w:rsidRPr="00F22F09">
        <w:t xml:space="preserve"> EMR 3, dv</w:t>
      </w:r>
      <w:r w:rsidRPr="00F22F09">
        <w:rPr>
          <w:rFonts w:cs="Myriad Pro"/>
        </w:rPr>
        <w:t>ě</w:t>
      </w:r>
      <w:r w:rsidRPr="00F22F09">
        <w:t xml:space="preserve"> pam</w:t>
      </w:r>
      <w:r w:rsidRPr="00F22F09">
        <w:rPr>
          <w:rFonts w:cs="Myriad Pro"/>
        </w:rPr>
        <w:t>ě</w:t>
      </w:r>
      <w:r w:rsidRPr="00F22F09">
        <w:t xml:space="preserve">ti </w:t>
      </w:r>
      <w:proofErr w:type="spellStart"/>
      <w:r w:rsidRPr="00F22F09">
        <w:t>ot</w:t>
      </w:r>
      <w:proofErr w:type="spellEnd"/>
      <w:r w:rsidRPr="00F22F09">
        <w:t xml:space="preserve">. </w:t>
      </w:r>
      <w:proofErr w:type="gramStart"/>
      <w:r w:rsidRPr="00F22F09">
        <w:t>motoru</w:t>
      </w:r>
      <w:proofErr w:type="gramEnd"/>
      <w:r w:rsidRPr="00F22F09">
        <w:t>. </w:t>
      </w:r>
    </w:p>
    <w:p w:rsidR="008704C6" w:rsidRPr="00F22F09" w:rsidRDefault="008704C6" w:rsidP="008704C6">
      <w:pPr>
        <w:pStyle w:val="Odrka1stupe"/>
      </w:pPr>
      <w:r w:rsidRPr="00F22F09">
        <w:t xml:space="preserve">Max. točivý moment 433 </w:t>
      </w:r>
      <w:proofErr w:type="spellStart"/>
      <w:r w:rsidRPr="00F22F09">
        <w:t>Nm</w:t>
      </w:r>
      <w:proofErr w:type="spellEnd"/>
      <w:r w:rsidRPr="00F22F09">
        <w:t xml:space="preserve"> v rozpětí 1 200-1 700 </w:t>
      </w:r>
      <w:proofErr w:type="spellStart"/>
      <w:r w:rsidRPr="00F22F09">
        <w:t>ot</w:t>
      </w:r>
      <w:proofErr w:type="spellEnd"/>
      <w:r w:rsidRPr="00F22F09">
        <w:t>/min, navýšení točivého momentu 16 %. </w:t>
      </w:r>
    </w:p>
    <w:p w:rsidR="008704C6" w:rsidRPr="00F22F09" w:rsidRDefault="008704C6" w:rsidP="008704C6">
      <w:pPr>
        <w:pStyle w:val="Odrka1stupe"/>
      </w:pPr>
      <w:r w:rsidRPr="00F22F09">
        <w:t>Suchý vzduchový filtr.  </w:t>
      </w:r>
    </w:p>
    <w:p w:rsidR="008704C6" w:rsidRPr="00F22F09" w:rsidRDefault="008704C6" w:rsidP="008704C6">
      <w:pPr>
        <w:pStyle w:val="Odrka1stupe"/>
      </w:pPr>
      <w:r w:rsidRPr="00F22F09">
        <w:t xml:space="preserve">Výfuk vpravo vedle kabiny nahoře, baterie 12 V, 100 </w:t>
      </w:r>
      <w:proofErr w:type="spellStart"/>
      <w:r w:rsidRPr="00F22F09">
        <w:t>Ah</w:t>
      </w:r>
      <w:proofErr w:type="spellEnd"/>
      <w:r w:rsidRPr="00F22F09">
        <w:t xml:space="preserve">. Objem nádrže paliva: 145 l a 10 l </w:t>
      </w:r>
      <w:proofErr w:type="spellStart"/>
      <w:r w:rsidRPr="00F22F09">
        <w:t>AdBlue</w:t>
      </w:r>
      <w:proofErr w:type="spellEnd"/>
      <w:r w:rsidRPr="00F22F09">
        <w:t>. </w:t>
      </w:r>
    </w:p>
    <w:p w:rsidR="008704C6" w:rsidRDefault="008704C6" w:rsidP="008704C6">
      <w:pPr>
        <w:pStyle w:val="Nadpis3"/>
      </w:pPr>
    </w:p>
    <w:p w:rsidR="008704C6" w:rsidRPr="00F22F09" w:rsidRDefault="008704C6" w:rsidP="008704C6">
      <w:pPr>
        <w:pStyle w:val="Nadpis3"/>
      </w:pPr>
      <w:r w:rsidRPr="00F22F09">
        <w:lastRenderedPageBreak/>
        <w:t>Převodovka: </w:t>
      </w:r>
    </w:p>
    <w:p w:rsidR="008704C6" w:rsidRPr="00F554AD" w:rsidRDefault="008704C6" w:rsidP="008704C6">
      <w:pPr>
        <w:pStyle w:val="Odrka1stupe"/>
        <w:rPr>
          <w:b/>
          <w:bCs/>
        </w:rPr>
      </w:pPr>
      <w:r w:rsidRPr="00F554AD">
        <w:rPr>
          <w:b/>
          <w:bCs/>
        </w:rPr>
        <w:t xml:space="preserve">T 4350, Počet rychlostí vpřed a vzad </w:t>
      </w:r>
      <w:r>
        <w:rPr>
          <w:b/>
          <w:bCs/>
        </w:rPr>
        <w:t>20</w:t>
      </w:r>
      <w:r w:rsidRPr="00F554AD">
        <w:rPr>
          <w:b/>
          <w:bCs/>
        </w:rPr>
        <w:t>/</w:t>
      </w:r>
      <w:r>
        <w:rPr>
          <w:b/>
          <w:bCs/>
        </w:rPr>
        <w:t>20</w:t>
      </w:r>
      <w:r w:rsidRPr="00F554AD">
        <w:rPr>
          <w:b/>
          <w:bCs/>
        </w:rPr>
        <w:t xml:space="preserve">, maximální rychlost 40 km/hod. při </w:t>
      </w:r>
      <w:proofErr w:type="gramStart"/>
      <w:r w:rsidRPr="00F554AD">
        <w:rPr>
          <w:b/>
          <w:bCs/>
        </w:rPr>
        <w:t>ekonomických  otáčkách</w:t>
      </w:r>
      <w:proofErr w:type="gramEnd"/>
      <w:r w:rsidRPr="00F554AD">
        <w:rPr>
          <w:b/>
          <w:bCs/>
        </w:rPr>
        <w:t>.</w:t>
      </w:r>
    </w:p>
    <w:p w:rsidR="008704C6" w:rsidRDefault="008704C6" w:rsidP="008704C6">
      <w:pPr>
        <w:pStyle w:val="Odrka1stupe"/>
      </w:pPr>
      <w:r w:rsidRPr="4C60F938">
        <w:t xml:space="preserve">POWERSHIFT 2 rychlostní stupně řazené pod zatížením </w:t>
      </w:r>
      <w:proofErr w:type="spellStart"/>
      <w:r w:rsidRPr="4C60F938">
        <w:t>Hi-Lo</w:t>
      </w:r>
      <w:proofErr w:type="spellEnd"/>
      <w:r w:rsidRPr="4C60F938">
        <w:t xml:space="preserve">, 5 základních rychlostních stupňů ve </w:t>
      </w:r>
      <w:r>
        <w:t>2</w:t>
      </w:r>
      <w:r w:rsidRPr="4C60F938">
        <w:t xml:space="preserve"> skupinách., </w:t>
      </w:r>
    </w:p>
    <w:p w:rsidR="008704C6" w:rsidRDefault="008704C6" w:rsidP="008704C6">
      <w:pPr>
        <w:pStyle w:val="Odrka1stupe"/>
      </w:pPr>
      <w:proofErr w:type="gramStart"/>
      <w:r>
        <w:t>Elektrohydraulicky  ovládaný</w:t>
      </w:r>
      <w:proofErr w:type="gramEnd"/>
      <w:r>
        <w:t xml:space="preserve"> </w:t>
      </w:r>
      <w:proofErr w:type="spellStart"/>
      <w:r>
        <w:t>reverzor</w:t>
      </w:r>
      <w:proofErr w:type="spellEnd"/>
      <w:r>
        <w:t xml:space="preserve"> pojezdu a nastavitelnou citlivostí v 5 stupních s ovládací pákou umístěnou pod volantem.</w:t>
      </w:r>
    </w:p>
    <w:p w:rsidR="008704C6" w:rsidRDefault="008704C6" w:rsidP="008704C6">
      <w:pPr>
        <w:pStyle w:val="Odrka1stupe"/>
      </w:pPr>
      <w:r>
        <w:t xml:space="preserve">Komfortní spojka na řadící páce </w:t>
      </w:r>
      <w:proofErr w:type="spellStart"/>
      <w:r>
        <w:t>Comfort</w:t>
      </w:r>
      <w:proofErr w:type="spellEnd"/>
      <w:r>
        <w:t xml:space="preserve"> </w:t>
      </w:r>
      <w:proofErr w:type="spellStart"/>
      <w:r>
        <w:t>Clutch</w:t>
      </w:r>
      <w:proofErr w:type="spellEnd"/>
      <w:r>
        <w:t xml:space="preserve"> a Stop a Go funkce.</w:t>
      </w:r>
    </w:p>
    <w:p w:rsidR="008704C6" w:rsidRPr="00F22F09" w:rsidRDefault="008704C6" w:rsidP="008704C6">
      <w:pPr>
        <w:pStyle w:val="Nadpis3"/>
      </w:pPr>
      <w:r w:rsidRPr="00F22F09">
        <w:t>Vývodová hřídel: </w:t>
      </w:r>
    </w:p>
    <w:p w:rsidR="008704C6" w:rsidRPr="00F22F09" w:rsidRDefault="008704C6" w:rsidP="008704C6">
      <w:pPr>
        <w:pStyle w:val="Odrka1stupe"/>
      </w:pPr>
      <w:r w:rsidRPr="00F22F09">
        <w:t>Nezávislé 2 úrovně otáček vývodového hřídele 540/540E.  </w:t>
      </w:r>
    </w:p>
    <w:p w:rsidR="008704C6" w:rsidRPr="00F22F09" w:rsidRDefault="008704C6" w:rsidP="008704C6">
      <w:pPr>
        <w:pStyle w:val="Odrka1stupe"/>
      </w:pPr>
      <w:r w:rsidRPr="00F22F09">
        <w:t>Elektrohydraulické zapínání pomocí spojky v</w:t>
      </w:r>
      <w:r w:rsidRPr="00F22F09">
        <w:rPr>
          <w:rFonts w:cs="Arial"/>
        </w:rPr>
        <w:t> </w:t>
      </w:r>
      <w:r w:rsidRPr="00F22F09">
        <w:t>olejov</w:t>
      </w:r>
      <w:r w:rsidRPr="00F22F09">
        <w:rPr>
          <w:rFonts w:cs="Myriad Pro"/>
        </w:rPr>
        <w:t>é</w:t>
      </w:r>
      <w:r w:rsidRPr="00F22F09">
        <w:t xml:space="preserve"> l</w:t>
      </w:r>
      <w:r w:rsidRPr="00F22F09">
        <w:rPr>
          <w:rFonts w:cs="Myriad Pro"/>
        </w:rPr>
        <w:t>á</w:t>
      </w:r>
      <w:r w:rsidRPr="00F22F09">
        <w:t>zni, ovlada</w:t>
      </w:r>
      <w:r w:rsidRPr="00F22F09">
        <w:rPr>
          <w:rFonts w:cs="Myriad Pro"/>
        </w:rPr>
        <w:t>č</w:t>
      </w:r>
      <w:r w:rsidRPr="00F22F09">
        <w:t xml:space="preserve"> na stranov</w:t>
      </w:r>
      <w:r w:rsidRPr="00F22F09">
        <w:rPr>
          <w:rFonts w:cs="Myriad Pro"/>
        </w:rPr>
        <w:t>é</w:t>
      </w:r>
      <w:r w:rsidRPr="00F22F09">
        <w:t>m panelu a mo</w:t>
      </w:r>
      <w:r w:rsidRPr="00F22F09">
        <w:rPr>
          <w:rFonts w:cs="Myriad Pro"/>
        </w:rPr>
        <w:t>ž</w:t>
      </w:r>
      <w:r w:rsidRPr="00F22F09">
        <w:t>nost ovl</w:t>
      </w:r>
      <w:r w:rsidRPr="00F22F09">
        <w:rPr>
          <w:rFonts w:cs="Myriad Pro"/>
        </w:rPr>
        <w:t>á</w:t>
      </w:r>
      <w:r w:rsidRPr="00F22F09">
        <w:t>d</w:t>
      </w:r>
      <w:r w:rsidRPr="00F22F09">
        <w:rPr>
          <w:rFonts w:cs="Myriad Pro"/>
        </w:rPr>
        <w:t>á</w:t>
      </w:r>
      <w:r w:rsidRPr="00F22F09">
        <w:t>n</w:t>
      </w:r>
      <w:r w:rsidRPr="00F22F09">
        <w:rPr>
          <w:rFonts w:cs="Myriad Pro"/>
        </w:rPr>
        <w:t>í</w:t>
      </w:r>
      <w:r w:rsidRPr="00F22F09">
        <w:t xml:space="preserve"> pomoc</w:t>
      </w:r>
      <w:r w:rsidRPr="00F22F09">
        <w:rPr>
          <w:rFonts w:cs="Myriad Pro"/>
        </w:rPr>
        <w:t>í</w:t>
      </w:r>
      <w:r w:rsidRPr="00F22F09">
        <w:t xml:space="preserve"> tla</w:t>
      </w:r>
      <w:r w:rsidRPr="00F22F09">
        <w:rPr>
          <w:rFonts w:cs="Myriad Pro"/>
        </w:rPr>
        <w:t>čí</w:t>
      </w:r>
      <w:r w:rsidRPr="00F22F09">
        <w:t>tka na zadním blatníku. </w:t>
      </w:r>
    </w:p>
    <w:p w:rsidR="008704C6" w:rsidRPr="00F22F09" w:rsidRDefault="008704C6" w:rsidP="008704C6">
      <w:pPr>
        <w:pStyle w:val="Nadpis3"/>
      </w:pPr>
      <w:r w:rsidRPr="00F22F09">
        <w:t>Brzdy: </w:t>
      </w:r>
    </w:p>
    <w:p w:rsidR="008704C6" w:rsidRPr="00F22F09" w:rsidRDefault="008704C6" w:rsidP="008704C6">
      <w:pPr>
        <w:pStyle w:val="Odrka1stupe"/>
      </w:pPr>
      <w:r w:rsidRPr="00F22F09">
        <w:t>Plně nezávislý hydrostatický brzdový systém na 4 kola. </w:t>
      </w:r>
    </w:p>
    <w:p w:rsidR="008704C6" w:rsidRPr="00F22F09" w:rsidRDefault="008704C6" w:rsidP="008704C6">
      <w:pPr>
        <w:pStyle w:val="Odrka1stupe"/>
      </w:pPr>
      <w:r w:rsidRPr="00F22F09">
        <w:t>Mokré kotoučové brzdy na zadních i předních kolech v olejové lázni.  </w:t>
      </w:r>
    </w:p>
    <w:p w:rsidR="008704C6" w:rsidRPr="00F22F09" w:rsidRDefault="008704C6" w:rsidP="008704C6">
      <w:pPr>
        <w:pStyle w:val="Odrka1stupe"/>
      </w:pPr>
      <w:r w:rsidRPr="00F22F09">
        <w:t>Brzdění přední nápravy pomocí brzd v předních kolech, mechanická park brzda  </w:t>
      </w:r>
    </w:p>
    <w:p w:rsidR="008704C6" w:rsidRPr="000A6D0F" w:rsidRDefault="008704C6" w:rsidP="008704C6">
      <w:pPr>
        <w:pStyle w:val="Odrka1stupe"/>
        <w:rPr>
          <w:b/>
          <w:bCs/>
        </w:rPr>
      </w:pPr>
      <w:r w:rsidRPr="000A6D0F">
        <w:rPr>
          <w:b/>
          <w:bCs/>
        </w:rPr>
        <w:t>2 hadicové vzduchové brzdy přívěsu MR (HD002).</w:t>
      </w:r>
    </w:p>
    <w:p w:rsidR="008704C6" w:rsidRPr="00F22F09" w:rsidRDefault="008704C6" w:rsidP="008704C6">
      <w:pPr>
        <w:spacing w:after="160" w:line="278" w:lineRule="auto"/>
      </w:pPr>
      <w:proofErr w:type="spellStart"/>
      <w:r w:rsidRPr="00F22F09">
        <w:t>Hydraulika</w:t>
      </w:r>
      <w:proofErr w:type="spellEnd"/>
      <w:r w:rsidRPr="00F22F09">
        <w:t>: </w:t>
      </w:r>
    </w:p>
    <w:p w:rsidR="008704C6" w:rsidRPr="00F22F09" w:rsidRDefault="008704C6" w:rsidP="008704C6">
      <w:pPr>
        <w:pStyle w:val="Odrka1stupe"/>
      </w:pPr>
      <w:r w:rsidRPr="00F22F09">
        <w:t>Mechanická regulace spodních ramen MHR zvedací síla 3</w:t>
      </w:r>
      <w:r>
        <w:t xml:space="preserve"> </w:t>
      </w:r>
      <w:r w:rsidRPr="00F22F09">
        <w:t>600 kg.  </w:t>
      </w:r>
    </w:p>
    <w:p w:rsidR="008704C6" w:rsidRPr="00F22F09" w:rsidRDefault="008704C6" w:rsidP="008704C6">
      <w:pPr>
        <w:pStyle w:val="Odrka1stupe"/>
      </w:pPr>
      <w:r w:rsidRPr="00F22F09">
        <w:t>Výkon hydraulického čerpadla 55 l/min. Vlastní čerpadlo pro řízení – 35 l/min.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>Zadní tříbodový závěs kat. II s</w:t>
      </w:r>
      <w:r w:rsidRPr="00A44597">
        <w:rPr>
          <w:rFonts w:cs="Arial"/>
          <w:b/>
          <w:bCs/>
        </w:rPr>
        <w:t> </w:t>
      </w:r>
      <w:r w:rsidRPr="00A44597">
        <w:rPr>
          <w:b/>
          <w:bCs/>
        </w:rPr>
        <w:t>rychloup</w:t>
      </w:r>
      <w:r w:rsidRPr="00A44597">
        <w:rPr>
          <w:rFonts w:cs="Myriad Pro"/>
          <w:b/>
          <w:bCs/>
        </w:rPr>
        <w:t>í</w:t>
      </w:r>
      <w:r w:rsidRPr="00A44597">
        <w:rPr>
          <w:b/>
          <w:bCs/>
        </w:rPr>
        <w:t>n</w:t>
      </w:r>
      <w:r w:rsidRPr="00A44597">
        <w:rPr>
          <w:rFonts w:cs="Myriad Pro"/>
          <w:b/>
          <w:bCs/>
        </w:rPr>
        <w:t>á</w:t>
      </w:r>
      <w:r w:rsidRPr="00A44597">
        <w:rPr>
          <w:b/>
          <w:bCs/>
        </w:rPr>
        <w:t>n</w:t>
      </w:r>
      <w:r w:rsidRPr="00A44597">
        <w:rPr>
          <w:rFonts w:cs="Myriad Pro"/>
          <w:b/>
          <w:bCs/>
        </w:rPr>
        <w:t>í</w:t>
      </w:r>
      <w:r w:rsidRPr="00A44597">
        <w:rPr>
          <w:b/>
          <w:bCs/>
        </w:rPr>
        <w:t>m (GC056). 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>3 přídavné mechanické hydraulické okruhy vzadu s</w:t>
      </w:r>
      <w:r w:rsidRPr="00A44597">
        <w:rPr>
          <w:rFonts w:cs="Arial"/>
          <w:b/>
          <w:bCs/>
        </w:rPr>
        <w:t> </w:t>
      </w:r>
      <w:r w:rsidRPr="00A44597">
        <w:rPr>
          <w:b/>
          <w:bCs/>
        </w:rPr>
        <w:t>regulac</w:t>
      </w:r>
      <w:r w:rsidRPr="00A44597">
        <w:rPr>
          <w:rFonts w:cs="Myriad Pro"/>
          <w:b/>
          <w:bCs/>
        </w:rPr>
        <w:t>í</w:t>
      </w:r>
      <w:r w:rsidRPr="00A44597">
        <w:rPr>
          <w:b/>
          <w:bCs/>
        </w:rPr>
        <w:t xml:space="preserve"> pr</w:t>
      </w:r>
      <w:r w:rsidRPr="00A44597">
        <w:rPr>
          <w:rFonts w:cs="Myriad Pro"/>
          <w:b/>
          <w:bCs/>
        </w:rPr>
        <w:t>ů</w:t>
      </w:r>
      <w:r w:rsidRPr="00A44597">
        <w:rPr>
          <w:b/>
          <w:bCs/>
        </w:rPr>
        <w:t>toku (GP274). </w:t>
      </w:r>
    </w:p>
    <w:p w:rsidR="008704C6" w:rsidRDefault="008704C6" w:rsidP="008704C6">
      <w:pPr>
        <w:pStyle w:val="Odrka1stupe"/>
      </w:pPr>
      <w:r w:rsidRPr="00F22F09">
        <w:t>Beztlaký zpětný hydraulický okruh.  </w:t>
      </w:r>
    </w:p>
    <w:p w:rsidR="008704C6" w:rsidRPr="00F22F09" w:rsidRDefault="008704C6" w:rsidP="008704C6">
      <w:pPr>
        <w:pStyle w:val="Nadpis3"/>
      </w:pPr>
      <w:r w:rsidRPr="00F22F09">
        <w:t>Podvozek: </w:t>
      </w:r>
    </w:p>
    <w:p w:rsidR="008704C6" w:rsidRPr="00F22F09" w:rsidRDefault="008704C6" w:rsidP="008704C6">
      <w:pPr>
        <w:pStyle w:val="Odrka1stupe"/>
      </w:pPr>
      <w:r w:rsidRPr="00F22F09">
        <w:t>Přední pevná hnaná náprava s</w:t>
      </w:r>
      <w:r w:rsidRPr="00F22F09">
        <w:rPr>
          <w:rFonts w:cs="Arial"/>
        </w:rPr>
        <w:t> </w:t>
      </w:r>
      <w:r w:rsidRPr="00F22F09">
        <w:t>elektrohydraulickým ovládáním řazením pohonu nápravy, zatížení nápravy 3</w:t>
      </w:r>
      <w:r>
        <w:t xml:space="preserve"> </w:t>
      </w:r>
      <w:r w:rsidRPr="00F22F09">
        <w:t>000 kg.   </w:t>
      </w:r>
    </w:p>
    <w:p w:rsidR="008704C6" w:rsidRPr="00F22F09" w:rsidRDefault="008704C6" w:rsidP="008704C6">
      <w:pPr>
        <w:pStyle w:val="Odrka1stupe"/>
      </w:pPr>
      <w:r w:rsidRPr="00F22F09">
        <w:t>Elektrohydraulické ovládání 100% uzávěrky diferenciálu přední i zadní nápravy pomocí ovladače na stranovém panelu.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>Přední dynamické blatníky (WE003).  </w:t>
      </w:r>
    </w:p>
    <w:p w:rsidR="008704C6" w:rsidRPr="00F22F09" w:rsidRDefault="008704C6" w:rsidP="008704C6">
      <w:pPr>
        <w:pStyle w:val="Odrka1stupe"/>
      </w:pPr>
      <w:r w:rsidRPr="00F22F09">
        <w:t>Úhel natočení kol přední nápravy 55°.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>Automaticky ovládaný zadní etážový závěs výškově přestavitelný, dlouhé ližiny, CBM (YM102). </w:t>
      </w:r>
    </w:p>
    <w:p w:rsidR="008704C6" w:rsidRPr="00727574" w:rsidRDefault="008704C6" w:rsidP="008704C6">
      <w:pPr>
        <w:pStyle w:val="Nadpis3"/>
      </w:pPr>
      <w:r w:rsidRPr="00727574">
        <w:lastRenderedPageBreak/>
        <w:t>Kabina: </w:t>
      </w:r>
    </w:p>
    <w:p w:rsidR="008704C6" w:rsidRDefault="008704C6" w:rsidP="008704C6">
      <w:pPr>
        <w:pStyle w:val="Odrka1stupe"/>
      </w:pPr>
      <w:r>
        <w:t xml:space="preserve">Nová 4 sloupková kabina HI-LINE provedení s topením a ventilací, zvukově izolovaná, odpružená pomocí </w:t>
      </w:r>
      <w:proofErr w:type="spellStart"/>
      <w:r>
        <w:rPr>
          <w:u w:val="single"/>
        </w:rPr>
        <w:t>hydrosilentbloků</w:t>
      </w:r>
      <w:proofErr w:type="spellEnd"/>
      <w:r>
        <w:rPr>
          <w:u w:val="single"/>
        </w:rPr>
        <w:t>.</w:t>
      </w:r>
    </w:p>
    <w:p w:rsidR="008704C6" w:rsidRPr="00827478" w:rsidRDefault="008704C6" w:rsidP="008704C6">
      <w:pPr>
        <w:pStyle w:val="Odrka1stupe"/>
        <w:rPr>
          <w:bCs/>
        </w:rPr>
      </w:pPr>
      <w:r w:rsidRPr="00827478">
        <w:rPr>
          <w:bCs/>
        </w:rPr>
        <w:t xml:space="preserve">Manuální klimatizace. </w:t>
      </w:r>
    </w:p>
    <w:p w:rsidR="008704C6" w:rsidRDefault="008704C6" w:rsidP="008704C6">
      <w:pPr>
        <w:pStyle w:val="Odrka1stupe"/>
      </w:pPr>
      <w:r>
        <w:t xml:space="preserve">Sluneční roleta na předním okně, otevíratelné zadní okno, stěrač a ostřikovač na předním a </w:t>
      </w:r>
      <w:r w:rsidRPr="00D613FB">
        <w:rPr>
          <w:bCs/>
        </w:rPr>
        <w:t>zadním okně.</w:t>
      </w:r>
    </w:p>
    <w:p w:rsidR="008704C6" w:rsidRPr="00D97DBB" w:rsidRDefault="008704C6" w:rsidP="008704C6">
      <w:pPr>
        <w:pStyle w:val="Odrka1stupe"/>
      </w:pPr>
      <w:r>
        <w:rPr>
          <w:b/>
        </w:rPr>
        <w:t>Pneumaticky odpružené sedadlo (AE041), sedadlo pro spolujezdce (AG003).</w:t>
      </w:r>
    </w:p>
    <w:p w:rsidR="008704C6" w:rsidRDefault="008704C6" w:rsidP="008704C6">
      <w:pPr>
        <w:pStyle w:val="Odrka1stupe"/>
      </w:pPr>
      <w:r>
        <w:rPr>
          <w:b/>
        </w:rPr>
        <w:t>Střešní okno s roletou (AV047).</w:t>
      </w:r>
    </w:p>
    <w:p w:rsidR="008704C6" w:rsidRDefault="008704C6" w:rsidP="008704C6">
      <w:pPr>
        <w:pStyle w:val="Odrka1stupe"/>
      </w:pPr>
      <w:r>
        <w:t>vnitřní osvětlení, vestavěné digitální hodiny, výškově a stranově seřiditelný volant, 2 vnější teleskopická zrcátka,</w:t>
      </w:r>
    </w:p>
    <w:p w:rsidR="008704C6" w:rsidRDefault="008704C6" w:rsidP="008704C6">
      <w:pPr>
        <w:pStyle w:val="Odrka1stupe"/>
      </w:pPr>
      <w:r>
        <w:t>Držák nápojů, telefonu, popelník.</w:t>
      </w:r>
    </w:p>
    <w:p w:rsidR="008704C6" w:rsidRPr="00DC25AE" w:rsidRDefault="008704C6" w:rsidP="008704C6">
      <w:pPr>
        <w:pStyle w:val="Odrka1stupe"/>
      </w:pPr>
      <w:r>
        <w:t>Rádio s </w:t>
      </w:r>
      <w:proofErr w:type="spellStart"/>
      <w:r>
        <w:t>Bluetooth</w:t>
      </w:r>
      <w:proofErr w:type="spellEnd"/>
      <w:r>
        <w:t xml:space="preserve">, USB, SD karta, reproduktory a anténa, </w:t>
      </w:r>
      <w:r w:rsidRPr="003E7D9B">
        <w:rPr>
          <w:b/>
          <w:bCs/>
        </w:rPr>
        <w:t>konzole pro externí monitory (AY001).</w:t>
      </w:r>
    </w:p>
    <w:p w:rsidR="008704C6" w:rsidRPr="00727574" w:rsidRDefault="008704C6" w:rsidP="008704C6">
      <w:pPr>
        <w:pStyle w:val="Nadpis3"/>
      </w:pPr>
      <w:r w:rsidRPr="00727574">
        <w:t>Ovládání: </w:t>
      </w:r>
    </w:p>
    <w:p w:rsidR="008704C6" w:rsidRPr="00727574" w:rsidRDefault="008704C6" w:rsidP="008704C6">
      <w:pPr>
        <w:pStyle w:val="Odrka1stupe"/>
      </w:pPr>
      <w:r w:rsidRPr="00727574">
        <w:t xml:space="preserve">Stranový ovládací panel: ovládání MHR, 2 pamětí </w:t>
      </w:r>
      <w:proofErr w:type="spellStart"/>
      <w:r w:rsidRPr="00727574">
        <w:t>ot</w:t>
      </w:r>
      <w:proofErr w:type="spellEnd"/>
      <w:r w:rsidRPr="00727574">
        <w:t xml:space="preserve">. </w:t>
      </w:r>
      <w:proofErr w:type="gramStart"/>
      <w:r w:rsidRPr="00727574">
        <w:t>motoru</w:t>
      </w:r>
      <w:proofErr w:type="gramEnd"/>
      <w:r w:rsidRPr="00727574">
        <w:t xml:space="preserve">, tlačítka uzávěrky </w:t>
      </w:r>
      <w:proofErr w:type="spellStart"/>
      <w:r w:rsidRPr="00727574">
        <w:t>dif</w:t>
      </w:r>
      <w:proofErr w:type="spellEnd"/>
      <w:r w:rsidRPr="00727574">
        <w:t>. a pohonu přední nápravy. </w:t>
      </w:r>
    </w:p>
    <w:p w:rsidR="008704C6" w:rsidRPr="00727574" w:rsidRDefault="008704C6" w:rsidP="008704C6">
      <w:pPr>
        <w:pStyle w:val="Odrka1stupe"/>
      </w:pPr>
      <w:proofErr w:type="gramStart"/>
      <w:r w:rsidRPr="00727574">
        <w:t>Řadící</w:t>
      </w:r>
      <w:proofErr w:type="gramEnd"/>
      <w:r w:rsidRPr="00727574">
        <w:t xml:space="preserve"> páka umístěna na stranovém panelu s</w:t>
      </w:r>
      <w:r w:rsidRPr="00727574">
        <w:rPr>
          <w:rFonts w:cs="Arial"/>
        </w:rPr>
        <w:t> </w:t>
      </w:r>
      <w:r w:rsidRPr="00727574">
        <w:t>tla</w:t>
      </w:r>
      <w:r w:rsidRPr="00727574">
        <w:rPr>
          <w:rFonts w:cs="Myriad Pro"/>
        </w:rPr>
        <w:t>čí</w:t>
      </w:r>
      <w:r w:rsidRPr="00727574">
        <w:t xml:space="preserve">tky </w:t>
      </w:r>
      <w:proofErr w:type="spellStart"/>
      <w:r w:rsidRPr="00727574">
        <w:t>PowerShift</w:t>
      </w:r>
      <w:proofErr w:type="spellEnd"/>
      <w:r w:rsidRPr="00727574">
        <w:t xml:space="preserve"> stup</w:t>
      </w:r>
      <w:r w:rsidRPr="00727574">
        <w:rPr>
          <w:rFonts w:cs="Myriad Pro"/>
        </w:rPr>
        <w:t>ňů</w:t>
      </w:r>
      <w:r w:rsidRPr="00727574">
        <w:t xml:space="preserve"> a Komfortn</w:t>
      </w:r>
      <w:r w:rsidRPr="00727574">
        <w:rPr>
          <w:rFonts w:cs="Myriad Pro"/>
        </w:rPr>
        <w:t>í</w:t>
      </w:r>
      <w:r w:rsidRPr="00727574">
        <w:t xml:space="preserve"> spojky. </w:t>
      </w:r>
    </w:p>
    <w:p w:rsidR="008704C6" w:rsidRPr="00727574" w:rsidRDefault="008704C6" w:rsidP="008704C6">
      <w:pPr>
        <w:pStyle w:val="Odrka1stupe"/>
      </w:pPr>
      <w:r w:rsidRPr="00727574">
        <w:t>Ovládání všech hydraulických okruhů na stranovém panelu, 3 ovládací páky.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 xml:space="preserve">EL. </w:t>
      </w:r>
      <w:proofErr w:type="gramStart"/>
      <w:r w:rsidRPr="00A44597">
        <w:rPr>
          <w:b/>
          <w:bCs/>
        </w:rPr>
        <w:t>ovládání</w:t>
      </w:r>
      <w:proofErr w:type="gramEnd"/>
      <w:r w:rsidRPr="00A44597">
        <w:rPr>
          <w:b/>
          <w:bCs/>
        </w:rPr>
        <w:t xml:space="preserve"> PTO na zadních blatnících a mech. ovládání zadních ramen hydrauliky (BY003). </w:t>
      </w:r>
    </w:p>
    <w:p w:rsidR="008704C6" w:rsidRPr="00727574" w:rsidRDefault="008704C6" w:rsidP="008704C6">
      <w:pPr>
        <w:pStyle w:val="Nadpis3"/>
      </w:pPr>
      <w:r w:rsidRPr="00727574">
        <w:t>Elektronické systémy: </w:t>
      </w:r>
    </w:p>
    <w:p w:rsidR="008704C6" w:rsidRPr="00727574" w:rsidRDefault="008704C6" w:rsidP="008704C6">
      <w:pPr>
        <w:pStyle w:val="Odrka1stupe"/>
      </w:pPr>
      <w:r w:rsidRPr="00727574">
        <w:t>7 pólová elektrická zásuvka přívěsu </w:t>
      </w:r>
    </w:p>
    <w:p w:rsidR="008704C6" w:rsidRPr="00727574" w:rsidRDefault="008704C6" w:rsidP="008704C6">
      <w:pPr>
        <w:pStyle w:val="Odrka1stupe"/>
      </w:pPr>
      <w:r w:rsidRPr="00727574">
        <w:t>12V zásuvka + 2 USB </w:t>
      </w:r>
    </w:p>
    <w:p w:rsidR="008704C6" w:rsidRPr="00727574" w:rsidRDefault="008704C6" w:rsidP="008704C6">
      <w:pPr>
        <w:pStyle w:val="Nadpis3"/>
      </w:pPr>
      <w:r w:rsidRPr="00727574">
        <w:t>Osvětlení: </w:t>
      </w:r>
    </w:p>
    <w:p w:rsidR="008704C6" w:rsidRPr="00727574" w:rsidRDefault="008704C6" w:rsidP="008704C6">
      <w:pPr>
        <w:pStyle w:val="Odrka1stupe"/>
      </w:pPr>
      <w:r>
        <w:t>Pracovní světla v</w:t>
      </w:r>
      <w:r w:rsidRPr="7245EBD6">
        <w:rPr>
          <w:rFonts w:cs="Arial"/>
        </w:rPr>
        <w:t> </w:t>
      </w:r>
      <w:r>
        <w:t>masce kapoty </w:t>
      </w:r>
    </w:p>
    <w:p w:rsidR="008704C6" w:rsidRPr="00727574" w:rsidRDefault="008704C6" w:rsidP="008704C6">
      <w:pPr>
        <w:pStyle w:val="Odrka1stupe"/>
      </w:pPr>
      <w:r w:rsidRPr="00727574">
        <w:t>2 pracovní světlomety vpředu a 2 pracovní světlomety vzadu na střeše kabiny.  </w:t>
      </w:r>
    </w:p>
    <w:p w:rsidR="008704C6" w:rsidRPr="00727574" w:rsidRDefault="008704C6" w:rsidP="008704C6">
      <w:pPr>
        <w:pStyle w:val="Odrka1stupe"/>
      </w:pPr>
      <w:r w:rsidRPr="00727574">
        <w:t>Silniční světla – dálkové a potkávací v</w:t>
      </w:r>
      <w:r w:rsidRPr="00727574">
        <w:rPr>
          <w:rFonts w:cs="Arial"/>
        </w:rPr>
        <w:t> </w:t>
      </w:r>
      <w:r w:rsidRPr="00727574">
        <w:t>masce </w:t>
      </w:r>
    </w:p>
    <w:p w:rsidR="008704C6" w:rsidRPr="00A44597" w:rsidRDefault="008704C6" w:rsidP="008704C6">
      <w:pPr>
        <w:pStyle w:val="Odrka1stupe"/>
        <w:rPr>
          <w:b/>
          <w:bCs/>
        </w:rPr>
      </w:pPr>
      <w:r w:rsidRPr="00A44597">
        <w:rPr>
          <w:b/>
          <w:bCs/>
        </w:rPr>
        <w:t>Výstražný maják (VF014).   </w:t>
      </w:r>
    </w:p>
    <w:p w:rsidR="008704C6" w:rsidRPr="00727574" w:rsidRDefault="008704C6" w:rsidP="008704C6">
      <w:pPr>
        <w:pStyle w:val="Nadpis3"/>
      </w:pPr>
      <w:r w:rsidRPr="00727574">
        <w:t xml:space="preserve">Pneumatiky:   </w:t>
      </w:r>
    </w:p>
    <w:p w:rsidR="005B0DF9" w:rsidRPr="008704C6" w:rsidRDefault="008704C6" w:rsidP="008704C6">
      <w:pPr>
        <w:pStyle w:val="Odrka1stupe"/>
        <w:rPr>
          <w:b/>
          <w:bCs/>
        </w:rPr>
      </w:pPr>
      <w:r w:rsidRPr="001203D5">
        <w:rPr>
          <w:b/>
          <w:bCs/>
        </w:rPr>
        <w:t>420/70 R24 vpředu, 480/70 R34 vzadu, stavitelný ráfek (RF1283).</w:t>
      </w:r>
    </w:p>
    <w:sectPr w:rsidR="005B0DF9" w:rsidRPr="008704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B15" w:rsidRDefault="00CB3B15" w:rsidP="00CC3488">
      <w:r>
        <w:separator/>
      </w:r>
    </w:p>
  </w:endnote>
  <w:endnote w:type="continuationSeparator" w:id="0">
    <w:p w:rsidR="00CB3B15" w:rsidRDefault="00CB3B15" w:rsidP="00CC3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26E" w:rsidRDefault="00A40B6F" w:rsidP="00AF6240">
    <w:pPr>
      <w:pStyle w:val="Zpat"/>
      <w:jc w:val="center"/>
    </w:pPr>
    <w:r>
      <w:t xml:space="preserve">IVRATECH-CZ </w:t>
    </w:r>
    <w:proofErr w:type="spellStart"/>
    <w:r>
      <w:t>s.r.o</w:t>
    </w:r>
    <w:proofErr w:type="spellEnd"/>
    <w:r>
      <w:t xml:space="preserve">., </w:t>
    </w:r>
    <w:proofErr w:type="spellStart"/>
    <w:r>
      <w:t>MiroslaDěčínská</w:t>
    </w:r>
    <w:proofErr w:type="spellEnd"/>
    <w:r>
      <w:t xml:space="preserve"> 552/1, Praha 8</w:t>
    </w:r>
    <w:r w:rsidR="0079026E">
      <w:t>, IČ: 045 93 448</w:t>
    </w:r>
  </w:p>
  <w:p w:rsidR="0079026E" w:rsidRDefault="0079026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B15" w:rsidRDefault="00CB3B15" w:rsidP="00CC3488">
      <w:r>
        <w:separator/>
      </w:r>
    </w:p>
  </w:footnote>
  <w:footnote w:type="continuationSeparator" w:id="0">
    <w:p w:rsidR="00CB3B15" w:rsidRDefault="00CB3B15" w:rsidP="00CC3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26E" w:rsidRDefault="00CB3B1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161501" o:spid="_x0000_s2050" type="#_x0000_t75" style="position:absolute;margin-left:0;margin-top:0;width:453.45pt;height:106.2pt;z-index:-251657216;mso-position-horizontal:center;mso-position-horizontal-relative:margin;mso-position-vertical:center;mso-position-vertical-relative:margin" o:allowincell="f">
          <v:imagedata r:id="rId1" o:title="ivratech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26E" w:rsidRDefault="0079026E">
    <w:pPr>
      <w:pStyle w:val="Zhlav"/>
    </w:pPr>
    <w:r w:rsidRPr="00680A5B">
      <w:rPr>
        <w:noProof/>
        <w:lang w:val="cs-CZ" w:eastAsia="cs-CZ"/>
      </w:rPr>
      <w:drawing>
        <wp:inline distT="0" distB="0" distL="0" distR="0" wp14:anchorId="421BCD4C" wp14:editId="3F9FACB5">
          <wp:extent cx="2419350" cy="565150"/>
          <wp:effectExtent l="0" t="0" r="0" b="0"/>
          <wp:docPr id="5" name="Obrázek 5" descr="C:\Users\Notebook\Desktop\ivratech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tebook\Desktop\ivratech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F6240">
      <w:rPr>
        <w:rFonts w:ascii="Tahoma" w:hAnsi="Tahoma" w:cs="Tahoma"/>
      </w:rPr>
      <w:t xml:space="preserve"> </w:t>
    </w:r>
    <w:proofErr w:type="spellStart"/>
    <w:proofErr w:type="gramStart"/>
    <w:r w:rsidRPr="00680A5B">
      <w:rPr>
        <w:rFonts w:ascii="Tahoma" w:hAnsi="Tahoma" w:cs="Tahoma"/>
      </w:rPr>
      <w:t>servis</w:t>
    </w:r>
    <w:proofErr w:type="spellEnd"/>
    <w:proofErr w:type="gramEnd"/>
    <w:r w:rsidRPr="00680A5B">
      <w:rPr>
        <w:rFonts w:ascii="Tahoma" w:hAnsi="Tahoma" w:cs="Tahoma"/>
      </w:rPr>
      <w:t xml:space="preserve"> a </w:t>
    </w:r>
    <w:proofErr w:type="spellStart"/>
    <w:r w:rsidRPr="00680A5B">
      <w:rPr>
        <w:rFonts w:ascii="Tahoma" w:hAnsi="Tahoma" w:cs="Tahoma"/>
      </w:rPr>
      <w:t>prodej</w:t>
    </w:r>
    <w:proofErr w:type="spellEnd"/>
    <w:r w:rsidRPr="00680A5B">
      <w:rPr>
        <w:rFonts w:ascii="Tahoma" w:hAnsi="Tahoma" w:cs="Tahoma"/>
      </w:rPr>
      <w:t xml:space="preserve"> </w:t>
    </w:r>
    <w:proofErr w:type="spellStart"/>
    <w:r w:rsidRPr="00680A5B">
      <w:rPr>
        <w:rFonts w:ascii="Tahoma" w:hAnsi="Tahoma" w:cs="Tahoma"/>
      </w:rPr>
      <w:t>komunální</w:t>
    </w:r>
    <w:proofErr w:type="spellEnd"/>
    <w:r w:rsidRPr="00680A5B">
      <w:rPr>
        <w:rFonts w:ascii="Tahoma" w:hAnsi="Tahoma" w:cs="Tahoma"/>
      </w:rPr>
      <w:t xml:space="preserve"> </w:t>
    </w:r>
    <w:proofErr w:type="spellStart"/>
    <w:r w:rsidRPr="00680A5B">
      <w:rPr>
        <w:rFonts w:ascii="Tahoma" w:hAnsi="Tahoma" w:cs="Tahoma"/>
      </w:rPr>
      <w:t>techniky</w:t>
    </w:r>
    <w:proofErr w:type="spellEnd"/>
    <w:r w:rsidR="00CB3B15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161502" o:spid="_x0000_s2051" type="#_x0000_t75" style="position:absolute;margin-left:0;margin-top:0;width:453.45pt;height:106.2pt;z-index:-251656192;mso-position-horizontal:center;mso-position-horizontal-relative:margin;mso-position-vertical:center;mso-position-vertical-relative:margin" o:allowincell="f">
          <v:imagedata r:id="rId2" o:title="ivratech-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26E" w:rsidRDefault="00CB3B15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3161500" o:spid="_x0000_s2049" type="#_x0000_t75" style="position:absolute;margin-left:0;margin-top:0;width:453.45pt;height:106.2pt;z-index:-251658240;mso-position-horizontal:center;mso-position-horizontal-relative:margin;mso-position-vertical:center;mso-position-vertical-relative:margin" o:allowincell="f">
          <v:imagedata r:id="rId1" o:title="ivratech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53FB"/>
    <w:multiLevelType w:val="hybridMultilevel"/>
    <w:tmpl w:val="5A1E8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60D8"/>
    <w:multiLevelType w:val="hybridMultilevel"/>
    <w:tmpl w:val="11D46A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7653"/>
    <w:multiLevelType w:val="hybridMultilevel"/>
    <w:tmpl w:val="9CB66FAC"/>
    <w:lvl w:ilvl="0" w:tplc="86E814F2">
      <w:start w:val="1"/>
      <w:numFmt w:val="bullet"/>
      <w:pStyle w:val="Odrka1stup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B109C"/>
    <w:multiLevelType w:val="hybridMultilevel"/>
    <w:tmpl w:val="F16204EA"/>
    <w:lvl w:ilvl="0" w:tplc="EECA6E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01215"/>
    <w:multiLevelType w:val="multilevel"/>
    <w:tmpl w:val="EA96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B77FF2"/>
    <w:multiLevelType w:val="hybridMultilevel"/>
    <w:tmpl w:val="6F488A5E"/>
    <w:lvl w:ilvl="0" w:tplc="AF2E1F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D89B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BC9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256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F896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265C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A6AA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28BB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4D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D2BF3"/>
    <w:multiLevelType w:val="hybridMultilevel"/>
    <w:tmpl w:val="13063F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27AFB"/>
    <w:multiLevelType w:val="hybridMultilevel"/>
    <w:tmpl w:val="77BCE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16049"/>
    <w:multiLevelType w:val="hybridMultilevel"/>
    <w:tmpl w:val="441C6038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217127D"/>
    <w:multiLevelType w:val="hybridMultilevel"/>
    <w:tmpl w:val="0B04D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029AC"/>
    <w:multiLevelType w:val="hybridMultilevel"/>
    <w:tmpl w:val="F2B23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C2D4C"/>
    <w:multiLevelType w:val="hybridMultilevel"/>
    <w:tmpl w:val="CB865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EA1F85"/>
    <w:multiLevelType w:val="multilevel"/>
    <w:tmpl w:val="E3246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E0293"/>
    <w:multiLevelType w:val="hybridMultilevel"/>
    <w:tmpl w:val="04243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132AA"/>
    <w:multiLevelType w:val="hybridMultilevel"/>
    <w:tmpl w:val="BB5435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94089"/>
    <w:multiLevelType w:val="multilevel"/>
    <w:tmpl w:val="2EC6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865214"/>
    <w:multiLevelType w:val="hybridMultilevel"/>
    <w:tmpl w:val="51A45B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C6866"/>
    <w:multiLevelType w:val="multilevel"/>
    <w:tmpl w:val="DE7E0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697BB6"/>
    <w:multiLevelType w:val="hybridMultilevel"/>
    <w:tmpl w:val="900A5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13"/>
  </w:num>
  <w:num w:numId="5">
    <w:abstractNumId w:val="8"/>
  </w:num>
  <w:num w:numId="6">
    <w:abstractNumId w:val="9"/>
  </w:num>
  <w:num w:numId="7">
    <w:abstractNumId w:val="18"/>
  </w:num>
  <w:num w:numId="8">
    <w:abstractNumId w:val="7"/>
  </w:num>
  <w:num w:numId="9">
    <w:abstractNumId w:val="0"/>
  </w:num>
  <w:num w:numId="10">
    <w:abstractNumId w:val="10"/>
  </w:num>
  <w:num w:numId="11">
    <w:abstractNumId w:val="14"/>
  </w:num>
  <w:num w:numId="12">
    <w:abstractNumId w:val="6"/>
  </w:num>
  <w:num w:numId="13">
    <w:abstractNumId w:val="4"/>
  </w:num>
  <w:num w:numId="14">
    <w:abstractNumId w:val="5"/>
  </w:num>
  <w:num w:numId="15">
    <w:abstractNumId w:val="12"/>
  </w:num>
  <w:num w:numId="16">
    <w:abstractNumId w:val="17"/>
  </w:num>
  <w:num w:numId="17">
    <w:abstractNumId w:val="15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488"/>
    <w:rsid w:val="000115D2"/>
    <w:rsid w:val="00025CE6"/>
    <w:rsid w:val="00061391"/>
    <w:rsid w:val="00077994"/>
    <w:rsid w:val="00082F98"/>
    <w:rsid w:val="00084C19"/>
    <w:rsid w:val="000D4AEF"/>
    <w:rsid w:val="000D515A"/>
    <w:rsid w:val="00126FA7"/>
    <w:rsid w:val="0014504B"/>
    <w:rsid w:val="00166B17"/>
    <w:rsid w:val="001B404A"/>
    <w:rsid w:val="001C54C1"/>
    <w:rsid w:val="001E466E"/>
    <w:rsid w:val="00204BBF"/>
    <w:rsid w:val="002061C3"/>
    <w:rsid w:val="0021377B"/>
    <w:rsid w:val="002318B9"/>
    <w:rsid w:val="00234DB7"/>
    <w:rsid w:val="00241000"/>
    <w:rsid w:val="0025478E"/>
    <w:rsid w:val="00271DC0"/>
    <w:rsid w:val="00295762"/>
    <w:rsid w:val="002C1BA2"/>
    <w:rsid w:val="003200E8"/>
    <w:rsid w:val="00320F8C"/>
    <w:rsid w:val="00336DCA"/>
    <w:rsid w:val="00343FAD"/>
    <w:rsid w:val="0034406B"/>
    <w:rsid w:val="00365AB3"/>
    <w:rsid w:val="003B3E00"/>
    <w:rsid w:val="003F674D"/>
    <w:rsid w:val="00492C97"/>
    <w:rsid w:val="004B6959"/>
    <w:rsid w:val="004F4595"/>
    <w:rsid w:val="00580522"/>
    <w:rsid w:val="00587D69"/>
    <w:rsid w:val="005936B0"/>
    <w:rsid w:val="005B0DF9"/>
    <w:rsid w:val="005C130E"/>
    <w:rsid w:val="005E7F3A"/>
    <w:rsid w:val="00602292"/>
    <w:rsid w:val="00643743"/>
    <w:rsid w:val="00696245"/>
    <w:rsid w:val="006A6E3D"/>
    <w:rsid w:val="006C7A3A"/>
    <w:rsid w:val="006D1613"/>
    <w:rsid w:val="006D4D91"/>
    <w:rsid w:val="006D5A0A"/>
    <w:rsid w:val="006F223A"/>
    <w:rsid w:val="00786C13"/>
    <w:rsid w:val="007871DD"/>
    <w:rsid w:val="0079026E"/>
    <w:rsid w:val="00807CC9"/>
    <w:rsid w:val="008430DD"/>
    <w:rsid w:val="008704C6"/>
    <w:rsid w:val="008F4643"/>
    <w:rsid w:val="00913C98"/>
    <w:rsid w:val="00920150"/>
    <w:rsid w:val="00951630"/>
    <w:rsid w:val="00971D30"/>
    <w:rsid w:val="00993639"/>
    <w:rsid w:val="009D1C8C"/>
    <w:rsid w:val="009D2989"/>
    <w:rsid w:val="009E1158"/>
    <w:rsid w:val="00A03E63"/>
    <w:rsid w:val="00A40B6F"/>
    <w:rsid w:val="00A4181B"/>
    <w:rsid w:val="00A46713"/>
    <w:rsid w:val="00A77CC6"/>
    <w:rsid w:val="00AA1271"/>
    <w:rsid w:val="00AE32B3"/>
    <w:rsid w:val="00AF6240"/>
    <w:rsid w:val="00B15538"/>
    <w:rsid w:val="00B309EE"/>
    <w:rsid w:val="00B36A55"/>
    <w:rsid w:val="00B51730"/>
    <w:rsid w:val="00B65798"/>
    <w:rsid w:val="00B816C5"/>
    <w:rsid w:val="00B957B7"/>
    <w:rsid w:val="00BD5641"/>
    <w:rsid w:val="00BF4DE5"/>
    <w:rsid w:val="00C0541B"/>
    <w:rsid w:val="00C60613"/>
    <w:rsid w:val="00C65B09"/>
    <w:rsid w:val="00CB3B15"/>
    <w:rsid w:val="00CC3488"/>
    <w:rsid w:val="00CF3CF5"/>
    <w:rsid w:val="00D3048C"/>
    <w:rsid w:val="00D365E0"/>
    <w:rsid w:val="00D43F19"/>
    <w:rsid w:val="00D8218C"/>
    <w:rsid w:val="00D97802"/>
    <w:rsid w:val="00DB660B"/>
    <w:rsid w:val="00E6056C"/>
    <w:rsid w:val="00E86C3A"/>
    <w:rsid w:val="00E94081"/>
    <w:rsid w:val="00E95189"/>
    <w:rsid w:val="00EE7BE5"/>
    <w:rsid w:val="00F0668C"/>
    <w:rsid w:val="00F317EC"/>
    <w:rsid w:val="00F4287B"/>
    <w:rsid w:val="00F568EE"/>
    <w:rsid w:val="00F57B51"/>
    <w:rsid w:val="00FF0421"/>
    <w:rsid w:val="00FF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AF3EFF4-36E0-4705-BCE1-4A1D7D9C2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1000"/>
    <w:pPr>
      <w:spacing w:after="0" w:line="240" w:lineRule="auto"/>
    </w:pPr>
    <w:rPr>
      <w:sz w:val="24"/>
      <w:szCs w:val="24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437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A4181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4504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34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3488"/>
  </w:style>
  <w:style w:type="paragraph" w:styleId="Zpat">
    <w:name w:val="footer"/>
    <w:basedOn w:val="Normln"/>
    <w:link w:val="ZpatChar"/>
    <w:uiPriority w:val="99"/>
    <w:unhideWhenUsed/>
    <w:rsid w:val="00CC34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3488"/>
  </w:style>
  <w:style w:type="paragraph" w:styleId="Textbubliny">
    <w:name w:val="Balloon Text"/>
    <w:basedOn w:val="Normln"/>
    <w:link w:val="TextbublinyChar"/>
    <w:uiPriority w:val="99"/>
    <w:semiHidden/>
    <w:unhideWhenUsed/>
    <w:rsid w:val="00CC348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488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24100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65798"/>
    <w:pPr>
      <w:ind w:left="720"/>
      <w:contextualSpacing/>
      <w:jc w:val="both"/>
    </w:pPr>
    <w:rPr>
      <w:rFonts w:ascii="Arial" w:hAnsi="Arial"/>
      <w:sz w:val="20"/>
      <w:szCs w:val="22"/>
      <w:lang w:val="cs-CZ"/>
    </w:rPr>
  </w:style>
  <w:style w:type="paragraph" w:styleId="Bezmezer">
    <w:name w:val="No Spacing"/>
    <w:uiPriority w:val="1"/>
    <w:qFormat/>
    <w:rsid w:val="00E86C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DB660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character" w:styleId="Siln">
    <w:name w:val="Strong"/>
    <w:basedOn w:val="Standardnpsmoodstavce"/>
    <w:uiPriority w:val="22"/>
    <w:qFormat/>
    <w:rsid w:val="00DB660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A4181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tabulkanadpis0">
    <w:name w:val="tabulkanadpis0"/>
    <w:basedOn w:val="Standardnpsmoodstavce"/>
    <w:rsid w:val="00A4181B"/>
  </w:style>
  <w:style w:type="character" w:customStyle="1" w:styleId="tabulkanadpis1">
    <w:name w:val="tabulkanadpis1"/>
    <w:basedOn w:val="Standardnpsmoodstavce"/>
    <w:rsid w:val="00A4181B"/>
  </w:style>
  <w:style w:type="character" w:customStyle="1" w:styleId="Nadpis5Char">
    <w:name w:val="Nadpis 5 Char"/>
    <w:basedOn w:val="Standardnpsmoodstavce"/>
    <w:link w:val="Nadpis5"/>
    <w:uiPriority w:val="9"/>
    <w:semiHidden/>
    <w:rsid w:val="0014504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6437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v1msonormal">
    <w:name w:val="v1msonormal"/>
    <w:basedOn w:val="Normln"/>
    <w:rsid w:val="00BF4DE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cs-CZ" w:eastAsia="cs-CZ"/>
    </w:rPr>
  </w:style>
  <w:style w:type="paragraph" w:customStyle="1" w:styleId="Odrka1stupe">
    <w:name w:val="Odrážka 1. stupeň"/>
    <w:basedOn w:val="Normln"/>
    <w:link w:val="Odrka1stupeChar"/>
    <w:autoRedefine/>
    <w:qFormat/>
    <w:rsid w:val="008704C6"/>
    <w:pPr>
      <w:numPr>
        <w:numId w:val="19"/>
      </w:numPr>
      <w:spacing w:before="100" w:after="100"/>
      <w:ind w:left="714" w:hanging="357"/>
    </w:pPr>
    <w:rPr>
      <w:rFonts w:ascii="Arial" w:hAnsi="Arial"/>
      <w:color w:val="000000" w:themeColor="text1"/>
      <w:kern w:val="2"/>
      <w:lang w:val="cs-CZ"/>
      <w14:ligatures w14:val="standardContextual"/>
    </w:rPr>
  </w:style>
  <w:style w:type="character" w:customStyle="1" w:styleId="Odrka1stupeChar">
    <w:name w:val="Odrážka 1. stupeň Char"/>
    <w:basedOn w:val="Standardnpsmoodstavce"/>
    <w:link w:val="Odrka1stupe"/>
    <w:rsid w:val="008704C6"/>
    <w:rPr>
      <w:rFonts w:ascii="Arial" w:hAnsi="Arial"/>
      <w:color w:val="000000" w:themeColor="text1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2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536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Ďurišová</dc:creator>
  <cp:keywords/>
  <dc:description/>
  <cp:lastModifiedBy>Rastislav Ďuriš</cp:lastModifiedBy>
  <cp:revision>2</cp:revision>
  <cp:lastPrinted>2024-10-09T06:52:00Z</cp:lastPrinted>
  <dcterms:created xsi:type="dcterms:W3CDTF">2025-05-01T09:21:00Z</dcterms:created>
  <dcterms:modified xsi:type="dcterms:W3CDTF">2025-05-01T09:21:00Z</dcterms:modified>
</cp:coreProperties>
</file>